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E4" w:rsidRPr="00F90F04" w:rsidRDefault="009036E4" w:rsidP="009036E4">
      <w:pPr>
        <w:shd w:val="clear" w:color="auto" w:fill="7030A0"/>
        <w:jc w:val="center"/>
        <w:rPr>
          <w:rFonts w:ascii="Garamond" w:hAnsi="Garamond"/>
          <w:b/>
          <w:color w:val="A8D08D" w:themeColor="accent6" w:themeTint="99"/>
          <w:sz w:val="40"/>
          <w:szCs w:val="40"/>
          <w:lang w:val="en-GB"/>
        </w:rPr>
      </w:pPr>
      <w:r w:rsidRPr="00F90F04">
        <w:rPr>
          <w:rFonts w:ascii="Garamond" w:hAnsi="Garamond"/>
          <w:b/>
          <w:color w:val="A8D08D" w:themeColor="accent6" w:themeTint="99"/>
          <w:sz w:val="40"/>
          <w:szCs w:val="40"/>
          <w:lang w:val="en-GB"/>
        </w:rPr>
        <w:t>Literacy Word of the Month – October</w:t>
      </w:r>
    </w:p>
    <w:p w:rsidR="009036E4" w:rsidRDefault="009036E4" w:rsidP="009036E4">
      <w:pPr>
        <w:jc w:val="center"/>
        <w:rPr>
          <w:rFonts w:ascii="Garamond" w:hAnsi="Garamond"/>
          <w:b/>
          <w:sz w:val="44"/>
          <w:szCs w:val="44"/>
          <w:lang w:val="en-GB"/>
        </w:rPr>
      </w:pPr>
      <w:r>
        <w:rPr>
          <w:rFonts w:ascii="Garamond" w:hAnsi="Garamond"/>
          <w:b/>
          <w:sz w:val="44"/>
          <w:szCs w:val="44"/>
          <w:lang w:val="en-GB"/>
        </w:rPr>
        <w:t>Definitely</w:t>
      </w:r>
    </w:p>
    <w:p w:rsidR="009036E4" w:rsidRPr="00F90F04" w:rsidRDefault="009036E4" w:rsidP="009036E4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i/>
          <w:iCs/>
          <w:color w:val="222222"/>
          <w:sz w:val="28"/>
          <w:szCs w:val="28"/>
          <w:lang w:eastAsia="en-IE"/>
        </w:rPr>
        <w:t>adverb</w:t>
      </w:r>
    </w:p>
    <w:p w:rsidR="009036E4" w:rsidRPr="00F90F04" w:rsidRDefault="009036E4" w:rsidP="009036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without doubt (used for emphasis).</w:t>
      </w:r>
    </w:p>
    <w:p w:rsidR="009036E4" w:rsidRPr="00F90F04" w:rsidRDefault="009036E4" w:rsidP="009036E4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"I shall definitely be at the airport to meet you"</w:t>
      </w:r>
    </w:p>
    <w:p w:rsidR="009036E4" w:rsidRPr="00F90F04" w:rsidRDefault="009036E4" w:rsidP="009036E4">
      <w:pPr>
        <w:shd w:val="clear" w:color="auto" w:fill="FFFFFF"/>
        <w:spacing w:after="30" w:line="360" w:lineRule="atLeast"/>
        <w:rPr>
          <w:rFonts w:ascii="Garamond" w:eastAsia="Times New Roman" w:hAnsi="Garamond" w:cs="Arial"/>
          <w:b/>
          <w:color w:val="188038"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color w:val="188038"/>
          <w:sz w:val="28"/>
          <w:szCs w:val="28"/>
          <w:lang w:eastAsia="en-IE"/>
        </w:rPr>
        <w:t xml:space="preserve">Synonyms: </w:t>
      </w:r>
      <w:r w:rsidRPr="00F90F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certainly,</w:t>
      </w:r>
      <w:r w:rsidRPr="00F90F04">
        <w:rPr>
          <w:rFonts w:ascii="Garamond" w:eastAsia="Times New Roman" w:hAnsi="Garamond" w:cs="Arial"/>
          <w:b/>
          <w:color w:val="188038"/>
          <w:sz w:val="28"/>
          <w:szCs w:val="28"/>
          <w:lang w:eastAsia="en-IE"/>
        </w:rPr>
        <w:t xml:space="preserve"> </w:t>
      </w:r>
      <w:r w:rsidRPr="00F90F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surely</w:t>
      </w:r>
      <w:r w:rsidRPr="00F90F04">
        <w:rPr>
          <w:rFonts w:ascii="Garamond" w:eastAsia="Times New Roman" w:hAnsi="Garamond" w:cs="Arial"/>
          <w:b/>
          <w:color w:val="188038"/>
          <w:sz w:val="28"/>
          <w:szCs w:val="28"/>
          <w:lang w:eastAsia="en-IE"/>
        </w:rPr>
        <w:t xml:space="preserve">, </w:t>
      </w:r>
      <w:r w:rsidRPr="00F90F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for sure</w:t>
      </w:r>
      <w:r w:rsidRPr="00F90F04">
        <w:rPr>
          <w:rFonts w:ascii="Garamond" w:eastAsia="Times New Roman" w:hAnsi="Garamond" w:cs="Arial"/>
          <w:b/>
          <w:color w:val="188038"/>
          <w:sz w:val="28"/>
          <w:szCs w:val="28"/>
          <w:lang w:eastAsia="en-IE"/>
        </w:rPr>
        <w:t xml:space="preserve">, </w:t>
      </w:r>
      <w:r w:rsidRPr="00F90F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unquestionably</w:t>
      </w:r>
      <w:r w:rsidRPr="00F90F04">
        <w:rPr>
          <w:rFonts w:ascii="Garamond" w:eastAsia="Times New Roman" w:hAnsi="Garamond" w:cs="Arial"/>
          <w:b/>
          <w:color w:val="188038"/>
          <w:sz w:val="28"/>
          <w:szCs w:val="28"/>
          <w:lang w:eastAsia="en-IE"/>
        </w:rPr>
        <w:t xml:space="preserve">, </w:t>
      </w:r>
      <w:r w:rsidRPr="00F90F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undoubtedly</w:t>
      </w:r>
      <w:r w:rsidRPr="00F90F04">
        <w:rPr>
          <w:rFonts w:ascii="Garamond" w:eastAsia="Times New Roman" w:hAnsi="Garamond" w:cs="Arial"/>
          <w:b/>
          <w:color w:val="188038"/>
          <w:sz w:val="28"/>
          <w:szCs w:val="28"/>
          <w:lang w:eastAsia="en-IE"/>
        </w:rPr>
        <w:t xml:space="preserve">, </w:t>
      </w:r>
      <w:r w:rsidRPr="00F90F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unequivocally</w:t>
      </w:r>
    </w:p>
    <w:p w:rsidR="009036E4" w:rsidRPr="00F90F04" w:rsidRDefault="009036E4" w:rsidP="009036E4">
      <w:pPr>
        <w:shd w:val="clear" w:color="auto" w:fill="FFFFFF"/>
        <w:spacing w:after="30" w:line="360" w:lineRule="atLeast"/>
        <w:rPr>
          <w:rFonts w:ascii="Garamond" w:eastAsia="Times New Roman" w:hAnsi="Garamond" w:cs="Arial"/>
          <w:b/>
          <w:color w:val="D93025"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color w:val="D93025"/>
          <w:sz w:val="28"/>
          <w:szCs w:val="28"/>
          <w:lang w:eastAsia="en-IE"/>
        </w:rPr>
        <w:t xml:space="preserve">Antonyms: </w:t>
      </w:r>
      <w:r w:rsidRPr="00F90F04">
        <w:rPr>
          <w:rFonts w:ascii="Garamond" w:eastAsia="Times New Roman" w:hAnsi="Garamond" w:cs="Arial"/>
          <w:b/>
          <w:color w:val="3C4043"/>
          <w:sz w:val="28"/>
          <w:szCs w:val="28"/>
          <w:lang w:eastAsia="en-IE"/>
        </w:rPr>
        <w:t>possibly</w:t>
      </w:r>
    </w:p>
    <w:p w:rsidR="009036E4" w:rsidRPr="00F90F04" w:rsidRDefault="009036E4" w:rsidP="009036E4">
      <w:pPr>
        <w:numPr>
          <w:ilvl w:val="0"/>
          <w:numId w:val="1"/>
        </w:numPr>
        <w:shd w:val="clear" w:color="auto" w:fill="FFFFFF"/>
        <w:spacing w:after="30" w:line="360" w:lineRule="atLeast"/>
        <w:contextualSpacing/>
        <w:rPr>
          <w:rFonts w:ascii="Garamond" w:eastAsia="Times New Roman" w:hAnsi="Garamond" w:cs="Arial"/>
          <w:b/>
          <w:color w:val="D93025"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in a definite manner; clearly.</w:t>
      </w:r>
    </w:p>
    <w:p w:rsidR="009036E4" w:rsidRPr="00F90F04" w:rsidRDefault="009036E4" w:rsidP="009036E4">
      <w:pPr>
        <w:shd w:val="clear" w:color="auto" w:fill="FFFFFF"/>
        <w:spacing w:after="0" w:line="240" w:lineRule="auto"/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color w:val="222222"/>
          <w:sz w:val="28"/>
          <w:szCs w:val="28"/>
          <w:lang w:eastAsia="en-IE"/>
        </w:rPr>
        <w:t>"we couldn't plan to go elsewhere until we had heard from you more definitely"</w:t>
      </w:r>
    </w:p>
    <w:p w:rsidR="009036E4" w:rsidRPr="00F258F3" w:rsidRDefault="009036E4" w:rsidP="009036E4">
      <w:pPr>
        <w:rPr>
          <w:rFonts w:ascii="Garamond" w:hAnsi="Garamond"/>
          <w:b/>
          <w:sz w:val="28"/>
          <w:szCs w:val="28"/>
          <w:lang w:val="en-GB"/>
        </w:rPr>
      </w:pPr>
    </w:p>
    <w:p w:rsidR="009036E4" w:rsidRPr="00F258F3" w:rsidRDefault="009036E4" w:rsidP="009036E4">
      <w:pPr>
        <w:rPr>
          <w:rFonts w:ascii="Garamond" w:hAnsi="Garamond"/>
          <w:b/>
          <w:sz w:val="28"/>
          <w:szCs w:val="28"/>
          <w:lang w:val="en-GB"/>
        </w:rPr>
      </w:pPr>
      <w:r w:rsidRPr="00F258F3">
        <w:rPr>
          <w:rFonts w:ascii="Garamond" w:hAnsi="Garamond"/>
          <w:b/>
          <w:sz w:val="28"/>
          <w:szCs w:val="28"/>
          <w:lang w:val="en-GB"/>
        </w:rPr>
        <w:t>Other examples of use in sentences:</w:t>
      </w:r>
    </w:p>
    <w:p w:rsidR="009036E4" w:rsidRPr="00F90F04" w:rsidRDefault="009036E4" w:rsidP="009036E4">
      <w:pPr>
        <w:spacing w:after="150" w:line="240" w:lineRule="auto"/>
        <w:rPr>
          <w:rFonts w:ascii="Garamond" w:eastAsia="Times New Roman" w:hAnsi="Garamond" w:cs="Arial"/>
          <w:b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iCs/>
          <w:sz w:val="28"/>
          <w:szCs w:val="28"/>
          <w:lang w:eastAsia="en-IE"/>
        </w:rPr>
        <w:t>Have you definitely </w:t>
      </w:r>
      <w:hyperlink r:id="rId5" w:tooltip="decided" w:history="1">
        <w:r w:rsidRPr="00F90F04">
          <w:rPr>
            <w:rFonts w:ascii="Garamond" w:eastAsia="Times New Roman" w:hAnsi="Garamond" w:cs="Arial"/>
            <w:b/>
            <w:iCs/>
            <w:sz w:val="28"/>
            <w:szCs w:val="28"/>
            <w:u w:val="single"/>
            <w:lang w:eastAsia="en-IE"/>
          </w:rPr>
          <w:t>decided</w:t>
        </w:r>
      </w:hyperlink>
      <w:r w:rsidRPr="00F90F04">
        <w:rPr>
          <w:rFonts w:ascii="Garamond" w:eastAsia="Times New Roman" w:hAnsi="Garamond" w:cs="Arial"/>
          <w:b/>
          <w:iCs/>
          <w:sz w:val="28"/>
          <w:szCs w:val="28"/>
          <w:lang w:eastAsia="en-IE"/>
        </w:rPr>
        <w:t> to go to Costa Rica?</w:t>
      </w:r>
    </w:p>
    <w:p w:rsidR="009036E4" w:rsidRPr="00F90F04" w:rsidRDefault="009036E4" w:rsidP="009036E4">
      <w:pPr>
        <w:spacing w:after="150" w:line="240" w:lineRule="auto"/>
        <w:rPr>
          <w:rFonts w:ascii="Garamond" w:eastAsia="Times New Roman" w:hAnsi="Garamond" w:cs="Arial"/>
          <w:b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iCs/>
          <w:sz w:val="28"/>
          <w:szCs w:val="28"/>
          <w:lang w:eastAsia="en-IE"/>
        </w:rPr>
        <w:t>He definitely said he'd be here.</w:t>
      </w:r>
    </w:p>
    <w:p w:rsidR="009036E4" w:rsidRPr="00F90F04" w:rsidRDefault="009036E4" w:rsidP="009036E4">
      <w:pPr>
        <w:spacing w:after="150" w:line="240" w:lineRule="auto"/>
        <w:rPr>
          <w:rFonts w:ascii="Garamond" w:eastAsia="Times New Roman" w:hAnsi="Garamond" w:cs="Arial"/>
          <w:b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iCs/>
          <w:sz w:val="28"/>
          <w:szCs w:val="28"/>
          <w:lang w:eastAsia="en-IE"/>
        </w:rPr>
        <w:t>"Are you going to have </w:t>
      </w:r>
      <w:hyperlink r:id="rId6" w:tooltip="children" w:history="1">
        <w:r w:rsidRPr="00F90F04">
          <w:rPr>
            <w:rFonts w:ascii="Garamond" w:eastAsia="Times New Roman" w:hAnsi="Garamond" w:cs="Arial"/>
            <w:b/>
            <w:iCs/>
            <w:sz w:val="28"/>
            <w:szCs w:val="28"/>
            <w:u w:val="single"/>
            <w:lang w:eastAsia="en-IE"/>
          </w:rPr>
          <w:t>children</w:t>
        </w:r>
      </w:hyperlink>
      <w:r w:rsidRPr="00F90F04">
        <w:rPr>
          <w:rFonts w:ascii="Garamond" w:eastAsia="Times New Roman" w:hAnsi="Garamond" w:cs="Arial"/>
          <w:b/>
          <w:iCs/>
          <w:sz w:val="28"/>
          <w:szCs w:val="28"/>
          <w:lang w:eastAsia="en-IE"/>
        </w:rPr>
        <w:t>?" "Oh, definitely (= without any </w:t>
      </w:r>
      <w:hyperlink r:id="rId7" w:tooltip="doubt" w:history="1">
        <w:r w:rsidRPr="00F90F04">
          <w:rPr>
            <w:rFonts w:ascii="Garamond" w:eastAsia="Times New Roman" w:hAnsi="Garamond" w:cs="Arial"/>
            <w:b/>
            <w:iCs/>
            <w:sz w:val="28"/>
            <w:szCs w:val="28"/>
            <w:u w:val="single"/>
            <w:lang w:eastAsia="en-IE"/>
          </w:rPr>
          <w:t>doubt</w:t>
        </w:r>
      </w:hyperlink>
      <w:r w:rsidRPr="00F90F04">
        <w:rPr>
          <w:rFonts w:ascii="Garamond" w:eastAsia="Times New Roman" w:hAnsi="Garamond" w:cs="Arial"/>
          <w:b/>
          <w:iCs/>
          <w:sz w:val="28"/>
          <w:szCs w:val="28"/>
          <w:lang w:eastAsia="en-IE"/>
        </w:rPr>
        <w:t>)."</w:t>
      </w:r>
    </w:p>
    <w:p w:rsidR="009036E4" w:rsidRPr="00F258F3" w:rsidRDefault="009036E4" w:rsidP="009036E4">
      <w:pPr>
        <w:spacing w:after="150" w:line="240" w:lineRule="auto"/>
        <w:rPr>
          <w:rFonts w:ascii="Garamond" w:eastAsia="Times New Roman" w:hAnsi="Garamond" w:cs="Arial"/>
          <w:b/>
          <w:sz w:val="28"/>
          <w:szCs w:val="28"/>
          <w:lang w:eastAsia="en-IE"/>
        </w:rPr>
      </w:pPr>
      <w:r w:rsidRPr="00F90F04">
        <w:rPr>
          <w:rFonts w:ascii="Garamond" w:eastAsia="Times New Roman" w:hAnsi="Garamond" w:cs="Arial"/>
          <w:b/>
          <w:iCs/>
          <w:sz w:val="28"/>
          <w:szCs w:val="28"/>
          <w:lang w:eastAsia="en-IE"/>
        </w:rPr>
        <w:t>"She's not coming?" "No, definitely not."</w:t>
      </w:r>
    </w:p>
    <w:p w:rsidR="009036E4" w:rsidRDefault="009036E4" w:rsidP="009036E4">
      <w:pPr>
        <w:rPr>
          <w:rFonts w:ascii="Garamond" w:hAnsi="Garamond"/>
          <w:b/>
          <w:sz w:val="44"/>
          <w:szCs w:val="44"/>
          <w:lang w:val="en-GB"/>
        </w:rPr>
      </w:pPr>
    </w:p>
    <w:p w:rsidR="009036E4" w:rsidRDefault="009036E4" w:rsidP="009036E4">
      <w:pPr>
        <w:rPr>
          <w:rFonts w:ascii="Garamond" w:hAnsi="Garamond"/>
          <w:b/>
          <w:sz w:val="44"/>
          <w:szCs w:val="44"/>
          <w:lang w:val="en-GB"/>
        </w:rPr>
      </w:pPr>
      <w:r>
        <w:rPr>
          <w:rFonts w:ascii="Garamond" w:hAnsi="Garamond"/>
          <w:b/>
          <w:sz w:val="44"/>
          <w:szCs w:val="44"/>
          <w:lang w:val="en-GB"/>
        </w:rPr>
        <w:t>Students need to use this word this month in class and in writing tasks. Its use may lead to a good note been given.</w:t>
      </w:r>
    </w:p>
    <w:p w:rsidR="009036E4" w:rsidRPr="00F258F3" w:rsidRDefault="009036E4" w:rsidP="009036E4">
      <w:pPr>
        <w:jc w:val="center"/>
        <w:rPr>
          <w:rFonts w:ascii="Garamond" w:hAnsi="Garamond"/>
          <w:b/>
          <w:sz w:val="44"/>
          <w:szCs w:val="44"/>
          <w:lang w:val="en-GB"/>
        </w:rPr>
      </w:pPr>
    </w:p>
    <w:p w:rsidR="009036E4" w:rsidRPr="00492BFE" w:rsidRDefault="009036E4" w:rsidP="009036E4">
      <w:pPr>
        <w:ind w:left="360"/>
        <w:rPr>
          <w:lang w:val="en-GB"/>
        </w:rPr>
      </w:pPr>
    </w:p>
    <w:p w:rsidR="00E565D9" w:rsidRDefault="009036E4">
      <w:bookmarkStart w:id="0" w:name="_GoBack"/>
      <w:bookmarkEnd w:id="0"/>
    </w:p>
    <w:sectPr w:rsidR="00E565D9" w:rsidSect="00F90F04">
      <w:pgSz w:w="11906" w:h="16838"/>
      <w:pgMar w:top="993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6856"/>
    <w:multiLevelType w:val="multilevel"/>
    <w:tmpl w:val="7CCC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E4"/>
    <w:rsid w:val="00460CB3"/>
    <w:rsid w:val="006D41F6"/>
    <w:rsid w:val="0090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62CB3-7CBD-4DF8-91B1-1B4A160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6E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dictionary/english/dou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ctionary.cambridge.org/dictionary/english/children" TargetMode="External"/><Relationship Id="rId5" Type="http://schemas.openxmlformats.org/officeDocument/2006/relationships/hyperlink" Target="https://dictionary.cambridge.org/dictionary/english/decide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Flynn</dc:creator>
  <cp:keywords/>
  <dc:description/>
  <cp:lastModifiedBy>Michael Flynn</cp:lastModifiedBy>
  <cp:revision>1</cp:revision>
  <dcterms:created xsi:type="dcterms:W3CDTF">2020-10-11T14:06:00Z</dcterms:created>
  <dcterms:modified xsi:type="dcterms:W3CDTF">2020-10-11T14:07:00Z</dcterms:modified>
</cp:coreProperties>
</file>